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4e45a271e345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SOLATI AS</w:t>
      </w:r>
    </w:p>
    <w:sectPr>
      <w:headerReference xmlns:r="http://schemas.openxmlformats.org/officeDocument/2006/relationships" w:type="default" r:id="R66ce37e7a86e43fa"/>
      <w:footerReference xmlns:r="http://schemas.openxmlformats.org/officeDocument/2006/relationships" w:type="default" r:id="Rcb0627739fe440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SOLATI AS   ·   Org.nr 964 928 045   ·   c/o Cathrine Arnesen, Absalon Beyers gate 14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ce37e7a86e43fa" /><Relationship Type="http://schemas.openxmlformats.org/officeDocument/2006/relationships/footer" Target="/word/footer1.xml" Id="Rcb0627739fe440f0" /></Relationships>
</file>