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2555be43a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NARBUVOLL GRUNNEIERLAG SA.</w:t>
      </w:r>
    </w:p>
    <w:sectPr>
      <w:headerReference xmlns:r="http://schemas.openxmlformats.org/officeDocument/2006/relationships" w:type="default" r:id="R9a9b58707b654986"/>
      <w:footerReference xmlns:r="http://schemas.openxmlformats.org/officeDocument/2006/relationships" w:type="default" r:id="Rc2129b976d4c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b58707b654986" /><Relationship Type="http://schemas.openxmlformats.org/officeDocument/2006/relationships/footer" Target="/word/footer1.xml" Id="Rc2129b976d4c43db" /></Relationships>
</file>