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955ee5ef642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SKOGEIGARLAG</w:t>
      </w:r>
    </w:p>
    <w:sectPr>
      <w:headerReference xmlns:r="http://schemas.openxmlformats.org/officeDocument/2006/relationships" w:type="default" r:id="Re60d5f7eeb8f45e5"/>
      <w:footerReference xmlns:r="http://schemas.openxmlformats.org/officeDocument/2006/relationships" w:type="default" r:id="R6b2b1a8b07fe47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SKOGEIGARLAG   ·   Org.nr 970 543 368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SKOGEIGARLAG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0d5f7eeb8f45e5" /><Relationship Type="http://schemas.openxmlformats.org/officeDocument/2006/relationships/footer" Target="/word/footer1.xml" Id="R6b2b1a8b07fe4793" /></Relationships>
</file>