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1932293c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LETRON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LETRON AS</w:t>
      </w:r>
    </w:p>
    <w:sectPr>
      <w:headerReference xmlns:r="http://schemas.openxmlformats.org/officeDocument/2006/relationships" w:type="default" r:id="R056bb30fe3a84bfd"/>
      <w:footerReference xmlns:r="http://schemas.openxmlformats.org/officeDocument/2006/relationships" w:type="default" r:id="R1bc531131da3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LETRON AS   ·   Org.nr 975 848 477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bb30fe3a84bfd" /><Relationship Type="http://schemas.openxmlformats.org/officeDocument/2006/relationships/footer" Target="/word/footer1.xml" Id="R1bc531131da34dd7" /></Relationships>
</file>