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727894f6194a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KARMCON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Skudeneshavn,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KARMCON AS</w:t>
      </w:r>
    </w:p>
    <w:sectPr>
      <w:headerReference xmlns:r="http://schemas.openxmlformats.org/officeDocument/2006/relationships" w:type="default" r:id="R81f785bef4554e75"/>
      <w:footerReference xmlns:r="http://schemas.openxmlformats.org/officeDocument/2006/relationships" w:type="default" r:id="Rae855b94291f41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KARMCON AS   ·   Org.nr 977 495 601   ·   Bøkevegen 16   ·   4280 SKUDENESHAVN   ·   Tlf. 91 37 89 12   ·   otorkel@frisurf.no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KARMCON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f785bef4554e75" /><Relationship Type="http://schemas.openxmlformats.org/officeDocument/2006/relationships/footer" Target="/word/footer1.xml" Id="Rae855b94291f4117" /></Relationships>
</file>