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cfb9e8281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EIENDOMSUTVIKLING AS</w:t>
      </w:r>
    </w:p>
    <w:sectPr>
      <w:headerReference xmlns:r="http://schemas.openxmlformats.org/officeDocument/2006/relationships" w:type="default" r:id="R16f3b106adc34e94"/>
      <w:footerReference xmlns:r="http://schemas.openxmlformats.org/officeDocument/2006/relationships" w:type="default" r:id="Rd8cc14c4c39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3b106adc34e94" /><Relationship Type="http://schemas.openxmlformats.org/officeDocument/2006/relationships/footer" Target="/word/footer1.xml" Id="Rd8cc14c4c39b4ee7" /></Relationships>
</file>