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8badf4dbc42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BHG EIENDOM AS</w:t>
      </w:r>
    </w:p>
    <w:sectPr>
      <w:headerReference xmlns:r="http://schemas.openxmlformats.org/officeDocument/2006/relationships" w:type="default" r:id="R4e13db2ec70d4852"/>
      <w:footerReference xmlns:r="http://schemas.openxmlformats.org/officeDocument/2006/relationships" w:type="default" r:id="Rd030ccd33c0c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BHG EIENDOM AS   ·   Org.nr 979 493 517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13db2ec70d4852" /><Relationship Type="http://schemas.openxmlformats.org/officeDocument/2006/relationships/footer" Target="/word/footer1.xml" Id="Rd030ccd33c0c4860" /></Relationships>
</file>