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5c4458a404b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 RANA AS, org.nr 979 908 598,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 RANA AS</w:t>
      </w:r>
    </w:p>
    <w:sectPr>
      <w:headerReference xmlns:r="http://schemas.openxmlformats.org/officeDocument/2006/relationships" w:type="default" r:id="R016fd9f8d6b74860"/>
      <w:footerReference xmlns:r="http://schemas.openxmlformats.org/officeDocument/2006/relationships" w:type="default" r:id="R2be46d2a516b42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 RANA AS   ·   Org.nr 979 908 598   ·   Midtveien 1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 RANA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6fd9f8d6b74860" /><Relationship Type="http://schemas.openxmlformats.org/officeDocument/2006/relationships/footer" Target="/word/footer1.xml" Id="R2be46d2a516b4202" /></Relationships>
</file>