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a6a044717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ef4cfaec524ac9"/>
      <w:footerReference xmlns:r="http://schemas.openxmlformats.org/officeDocument/2006/relationships" w:type="default" r:id="R8b0dc98593a7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SORMA INVEST AS   ·   Org.nr 980 247 163   ·   Lysaker torg 8   ·   1366 LYSAKER   ·   Tlf. 23 39 23 00   ·   terje.falstad@backe.no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4cfaec524ac9" /><Relationship Type="http://schemas.openxmlformats.org/officeDocument/2006/relationships/footer" Target="/word/footer1.xml" Id="R8b0dc98593a74d84" /></Relationships>
</file>