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e7c2b3f17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KONRAD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KONRAD INVEST AS</w:t>
      </w:r>
    </w:p>
    <w:sectPr>
      <w:headerReference xmlns:r="http://schemas.openxmlformats.org/officeDocument/2006/relationships" w:type="default" r:id="Rdd1b8a91f575461c"/>
      <w:footerReference xmlns:r="http://schemas.openxmlformats.org/officeDocument/2006/relationships" w:type="default" r:id="R79aec051a286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KONRAD INVEST AS   ·   Org.nr 980 276 872   ·   Helgesvegen 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KONRAD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b8a91f575461c" /><Relationship Type="http://schemas.openxmlformats.org/officeDocument/2006/relationships/footer" Target="/word/footer1.xml" Id="R79aec051a28643b5" /></Relationships>
</file>