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ce43fd8aa049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NIEBLOK INVEST AS</w:t>
      </w:r>
    </w:p>
    <w:sectPr>
      <w:headerReference xmlns:r="http://schemas.openxmlformats.org/officeDocument/2006/relationships" w:type="default" r:id="Rdede25f666194b1d"/>
      <w:footerReference xmlns:r="http://schemas.openxmlformats.org/officeDocument/2006/relationships" w:type="default" r:id="R16a64b6873054e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NIEBLOK INVEST AS   ·   Org.nr 980 354 628   ·   c/o Kolbein Rege, Fidjeåsen 110   ·   4639 KRISTIANSAND S   ·   Tlf. 53 42 87 50   ·   kolbein.rege@eidesvik.no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NIEBLOK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de25f666194b1d" /><Relationship Type="http://schemas.openxmlformats.org/officeDocument/2006/relationships/footer" Target="/word/footer1.xml" Id="R16a64b6873054eae" /></Relationships>
</file>