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2ab528023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ANDMA INVEST AS</w:t>
      </w:r>
    </w:p>
    <w:sectPr>
      <w:headerReference xmlns:r="http://schemas.openxmlformats.org/officeDocument/2006/relationships" w:type="default" r:id="R293a6d69f71342f9"/>
      <w:footerReference xmlns:r="http://schemas.openxmlformats.org/officeDocument/2006/relationships" w:type="default" r:id="Ra0bf5818aefa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ANDMA INVEST AS   ·   Org.nr 980 356 507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6d69f71342f9" /><Relationship Type="http://schemas.openxmlformats.org/officeDocument/2006/relationships/footer" Target="/word/footer1.xml" Id="Ra0bf5818aefa4e45" /></Relationships>
</file>