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c7c6a711440434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ERIK DAHL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Notodden,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ERIK DAHL INVEST AS</w:t>
      </w:r>
    </w:p>
    <w:sectPr>
      <w:headerReference xmlns:r="http://schemas.openxmlformats.org/officeDocument/2006/relationships" w:type="default" r:id="R5961a04af7184dd7"/>
      <w:footerReference xmlns:r="http://schemas.openxmlformats.org/officeDocument/2006/relationships" w:type="default" r:id="Rccfdd665425e418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ERIK DAHL INVEST AS   ·   Org.nr 982 795 605   ·   Sauarvegen 218   ·   3677 NOTODDEN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ERIK DAHL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961a04af7184dd7" /><Relationship Type="http://schemas.openxmlformats.org/officeDocument/2006/relationships/footer" Target="/word/footer1.xml" Id="Rccfdd665425e4181" /></Relationships>
</file>