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371e0f66f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ALVIM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ALVIM ENTREPRENØR AS</w:t>
      </w:r>
    </w:p>
    <w:sectPr>
      <w:headerReference xmlns:r="http://schemas.openxmlformats.org/officeDocument/2006/relationships" w:type="default" r:id="Rceeedfbe77f843d6"/>
      <w:footerReference xmlns:r="http://schemas.openxmlformats.org/officeDocument/2006/relationships" w:type="default" r:id="R9943e6c1c7c3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ALVIM ENTREPRENØR AS   ·   Org.nr 984 195 141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edfbe77f843d6" /><Relationship Type="http://schemas.openxmlformats.org/officeDocument/2006/relationships/footer" Target="/word/footer1.xml" Id="R9943e6c1c7c3420f" /></Relationships>
</file>