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f6ddd9b3c64a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INVESTIX AS</w:t>
      </w:r>
    </w:p>
    <w:sectPr>
      <w:headerReference xmlns:r="http://schemas.openxmlformats.org/officeDocument/2006/relationships" w:type="default" r:id="R9f9b3fa6959040d1"/>
      <w:footerReference xmlns:r="http://schemas.openxmlformats.org/officeDocument/2006/relationships" w:type="default" r:id="R2fd56f5b6e5f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INVESTIX AS   ·   Org.nr 984 262 094   ·   Hindalsveien 36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9b3fa6959040d1" /><Relationship Type="http://schemas.openxmlformats.org/officeDocument/2006/relationships/footer" Target="/word/footer1.xml" Id="R2fd56f5b6e5f429c" /></Relationships>
</file>