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b7e4c4d01241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SIVA EIENDOM HOLDING AS</w:t>
      </w:r>
    </w:p>
    <w:sectPr>
      <w:headerReference xmlns:r="http://schemas.openxmlformats.org/officeDocument/2006/relationships" w:type="default" r:id="Rd2a16685adf3402b"/>
      <w:footerReference xmlns:r="http://schemas.openxmlformats.org/officeDocument/2006/relationships" w:type="default" r:id="R7c3333c50bcb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SIVA EIENDOM HOLDING AS   ·   Org.nr 984 413 807   ·   Professor Brochs gate 14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SIVA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16685adf3402b" /><Relationship Type="http://schemas.openxmlformats.org/officeDocument/2006/relationships/footer" Target="/word/footer1.xml" Id="R7c3333c50bcb4acf" /></Relationships>
</file>