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1ae25be1f45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INMA AS</w:t>
      </w:r>
    </w:p>
    <w:sectPr>
      <w:headerReference xmlns:r="http://schemas.openxmlformats.org/officeDocument/2006/relationships" w:type="default" r:id="R6d841b8929404d28"/>
      <w:footerReference xmlns:r="http://schemas.openxmlformats.org/officeDocument/2006/relationships" w:type="default" r:id="R46404dc88fb843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INMA AS   ·   Org.nr 984 489 080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841b8929404d28" /><Relationship Type="http://schemas.openxmlformats.org/officeDocument/2006/relationships/footer" Target="/word/footer1.xml" Id="R46404dc88fb843db" /></Relationships>
</file>