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7e1323b5c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MØLLER MOBILITY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MØLLER MOBILITY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db903fdd754389"/>
      <w:footerReference xmlns:r="http://schemas.openxmlformats.org/officeDocument/2006/relationships" w:type="default" r:id="Rafc45e1e9553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b903fdd754389" /><Relationship Type="http://schemas.openxmlformats.org/officeDocument/2006/relationships/footer" Target="/word/footer1.xml" Id="Rafc45e1e95534aa9" /></Relationships>
</file>