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4510a20db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SICTRA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SICTRA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4c5d1d35d48e1"/>
      <w:footerReference xmlns:r="http://schemas.openxmlformats.org/officeDocument/2006/relationships" w:type="default" r:id="Rde0eefbde543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SICTRA AS   ·   Org.nr 986 947 019   ·   Høydalsveien 3   ·   1667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SICTRA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4c5d1d35d48e1" /><Relationship Type="http://schemas.openxmlformats.org/officeDocument/2006/relationships/footer" Target="/word/footer1.xml" Id="Rde0eefbde5434ea3" /></Relationships>
</file>