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a9809b7f7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PRICEWATERHOUSECOOPERS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c75ecdad26bf4846"/>
      <w:footerReference xmlns:r="http://schemas.openxmlformats.org/officeDocument/2006/relationships" w:type="default" r:id="Rf2e5db3a5146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ecdad26bf4846" /><Relationship Type="http://schemas.openxmlformats.org/officeDocument/2006/relationships/footer" Target="/word/footer1.xml" Id="Rf2e5db3a51464ad7" /></Relationships>
</file>