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b190ffc48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ACTIVE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MANAGEMENT AS</w:t>
      </w:r>
    </w:p>
    <w:sectPr>
      <w:headerReference xmlns:r="http://schemas.openxmlformats.org/officeDocument/2006/relationships" w:type="default" r:id="R2e8cbd67ba9e46ec"/>
      <w:footerReference xmlns:r="http://schemas.openxmlformats.org/officeDocument/2006/relationships" w:type="default" r:id="R12db9d45d235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MANAGEMENT AS   ·   Org.nr 987 174 919   ·   Skipavika 160   ·   5218 NORDSTRØNO   ·   Tlf. 56 57 67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cbd67ba9e46ec" /><Relationship Type="http://schemas.openxmlformats.org/officeDocument/2006/relationships/footer" Target="/word/footer1.xml" Id="R12db9d45d2354405" /></Relationships>
</file>