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efbd5891e49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AJOUR REGNSKAP MANDAL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AJOUR REGNSKAP MANDAL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08afafb10e41fe"/>
      <w:footerReference xmlns:r="http://schemas.openxmlformats.org/officeDocument/2006/relationships" w:type="default" r:id="R1e638ea2e8c5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AJOUR REGNSKAP MANDAL AS   ·   Org.nr 987 209 704   ·   Gustav Vigelands vei 16   ·   4514 MANDAL   ·   Tlf. 38 26 09 00   ·   roger@ajour-as.no   ·   ajour-as.no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AJOUR REGNSKAP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8afafb10e41fe" /><Relationship Type="http://schemas.openxmlformats.org/officeDocument/2006/relationships/footer" Target="/word/footer1.xml" Id="R1e638ea2e8c54dd7" /></Relationships>
</file>