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185d0cb86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LIV LYSE, org.nr 987 669 721,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LYSE</w:t>
      </w:r>
    </w:p>
    <w:sectPr>
      <w:headerReference xmlns:r="http://schemas.openxmlformats.org/officeDocument/2006/relationships" w:type="default" r:id="R3c4ea1ecec6d497e"/>
      <w:footerReference xmlns:r="http://schemas.openxmlformats.org/officeDocument/2006/relationships" w:type="default" r:id="Rba7adb98e1f0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ea1ecec6d497e" /><Relationship Type="http://schemas.openxmlformats.org/officeDocument/2006/relationships/footer" Target="/word/footer1.xml" Id="Rba7adb98e1f0480c" /></Relationships>
</file>