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72d3fe1304d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LIV LYSE.</w:t>
      </w:r>
    </w:p>
    <w:sectPr>
      <w:headerReference xmlns:r="http://schemas.openxmlformats.org/officeDocument/2006/relationships" w:type="default" r:id="Rbfaf169f370e458e"/>
      <w:footerReference xmlns:r="http://schemas.openxmlformats.org/officeDocument/2006/relationships" w:type="default" r:id="R67b7cb681011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f169f370e458e" /><Relationship Type="http://schemas.openxmlformats.org/officeDocument/2006/relationships/footer" Target="/word/footer1.xml" Id="R67b7cb68101146f9" /></Relationships>
</file>