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5e6f6d873e4c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HOVDEN &amp; VATNE STATSAUTORISERTE REVISORAR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&amp; VATNE STATSAUTORISERTE REVISORAR AS</w:t>
      </w:r>
    </w:p>
    <w:sectPr>
      <w:headerReference xmlns:r="http://schemas.openxmlformats.org/officeDocument/2006/relationships" w:type="default" r:id="Ra9e23c5a68194eb4"/>
      <w:footerReference xmlns:r="http://schemas.openxmlformats.org/officeDocument/2006/relationships" w:type="default" r:id="R446e97b9d64a44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e23c5a68194eb4" /><Relationship Type="http://schemas.openxmlformats.org/officeDocument/2006/relationships/footer" Target="/word/footer1.xml" Id="R446e97b9d64a4466" /></Relationships>
</file>