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0d510712e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CONSULT REGNSKAPSFØRER STOKKELAND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CONSULT REGNSKAPSFØRER STOKKELAND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64b6356b5476a"/>
      <w:footerReference xmlns:r="http://schemas.openxmlformats.org/officeDocument/2006/relationships" w:type="default" r:id="Rafe05e545efa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CONSULT REGNSKAPSFØRER STOKKELAND   ·   Org.nr 987 833 181   ·   Laukrokveien 765   ·   4595 TINGVATN   ·   anja@advalue.no   ·   www.advalue.no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CONSULT REGNSKAPSFØRER STOKKELAND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64b6356b5476a" /><Relationship Type="http://schemas.openxmlformats.org/officeDocument/2006/relationships/footer" Target="/word/footer1.xml" Id="Rafe05e545efa4441" /></Relationships>
</file>