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e91f7e2ea44d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HØISETH HOLDING AS</w:t>
      </w:r>
    </w:p>
    <w:sectPr>
      <w:headerReference xmlns:r="http://schemas.openxmlformats.org/officeDocument/2006/relationships" w:type="default" r:id="R1e175e43140248c8"/>
      <w:footerReference xmlns:r="http://schemas.openxmlformats.org/officeDocument/2006/relationships" w:type="default" r:id="R9df16aecddd34d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HØISETH HOLDING AS   ·   Org.nr 987 916 168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175e43140248c8" /><Relationship Type="http://schemas.openxmlformats.org/officeDocument/2006/relationships/footer" Target="/word/footer1.xml" Id="R9df16aecddd34d75" /></Relationships>
</file>