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2d297c27145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 MOHN FORSKNINGSSTIFTELSE</w:t>
      </w:r>
    </w:p>
    <w:sectPr>
      <w:headerReference xmlns:r="http://schemas.openxmlformats.org/officeDocument/2006/relationships" w:type="default" r:id="R66904f888fd04b21"/>
      <w:footerReference xmlns:r="http://schemas.openxmlformats.org/officeDocument/2006/relationships" w:type="default" r:id="R38588252f4754a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MOHN FORSKNINGSSTIFTELSE   ·   Org.nr 988 029 327   ·   Ytrebygdsvegen 215   ·   5258 BLOMSTERDALEN   ·   post@mohnfoundation.no   ·   www.mohnfoundation.no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MOHN FORSKNINGSSTIFTELSE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904f888fd04b21" /><Relationship Type="http://schemas.openxmlformats.org/officeDocument/2006/relationships/footer" Target="/word/footer1.xml" Id="R38588252f4754ade" /></Relationships>
</file>