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12dad4bec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LITCHVILLE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LITCHVILLE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f398a4708436e"/>
      <w:footerReference xmlns:r="http://schemas.openxmlformats.org/officeDocument/2006/relationships" w:type="default" r:id="R920337cb9b9f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LITCHVILLE AS   ·   Org.nr 988 408 468   ·   Lyngvegen 19   ·   7088 HEIMDAL   ·   Tlf. 72 84 40 51   ·   om@daytrading.no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LITCHVILLE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f398a4708436e" /><Relationship Type="http://schemas.openxmlformats.org/officeDocument/2006/relationships/footer" Target="/word/footer1.xml" Id="R920337cb9b9f4557" /></Relationships>
</file>