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5c3187173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PALEONOR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PALEONOR AS</w:t>
      </w:r>
    </w:p>
    <w:sectPr>
      <w:headerReference xmlns:r="http://schemas.openxmlformats.org/officeDocument/2006/relationships" w:type="default" r:id="Rfcf078cd86a649cd"/>
      <w:footerReference xmlns:r="http://schemas.openxmlformats.org/officeDocument/2006/relationships" w:type="default" r:id="R095ec42f9302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PALEONOR AS   ·   Org.nr 988 468 126   ·   Lillehagveien 51A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078cd86a649cd" /><Relationship Type="http://schemas.openxmlformats.org/officeDocument/2006/relationships/footer" Target="/word/footer1.xml" Id="R095ec42f93024f56" /></Relationships>
</file>