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4a88ecafed45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KARLIN INVEST AS</w:t>
      </w:r>
    </w:p>
    <w:sectPr>
      <w:headerReference xmlns:r="http://schemas.openxmlformats.org/officeDocument/2006/relationships" w:type="default" r:id="R2d9a43a842894c88"/>
      <w:footerReference xmlns:r="http://schemas.openxmlformats.org/officeDocument/2006/relationships" w:type="default" r:id="Rb99a891549d7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KARLIN INVEST AS   ·   Org.nr 988 534 293   ·   Grågåsbakken 11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a43a842894c88" /><Relationship Type="http://schemas.openxmlformats.org/officeDocument/2006/relationships/footer" Target="/word/footer1.xml" Id="Rb99a891549d749b6" /></Relationships>
</file>