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bd918c1b0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KERLA AS</w:t>
      </w:r>
    </w:p>
    <w:sectPr>
      <w:headerReference xmlns:r="http://schemas.openxmlformats.org/officeDocument/2006/relationships" w:type="default" r:id="R47b288f1014a44be"/>
      <w:footerReference xmlns:r="http://schemas.openxmlformats.org/officeDocument/2006/relationships" w:type="default" r:id="R2d63747af72c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KERLA AS   ·   Org.nr 988 655 996   ·  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288f1014a44be" /><Relationship Type="http://schemas.openxmlformats.org/officeDocument/2006/relationships/footer" Target="/word/footer1.xml" Id="R2d63747af72c430c" /></Relationships>
</file>