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f8f3a59e1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FINANS OG EIENDOM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FINANS OG EIENDOM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c38a51d7eb409a"/>
      <w:footerReference xmlns:r="http://schemas.openxmlformats.org/officeDocument/2006/relationships" w:type="default" r:id="R8cf8a3d9950f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38a51d7eb409a" /><Relationship Type="http://schemas.openxmlformats.org/officeDocument/2006/relationships/footer" Target="/word/footer1.xml" Id="R8cf8a3d9950f4dec" /></Relationships>
</file>