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84bbf19b34f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LEGA AS</w:t>
      </w:r>
    </w:p>
    <w:sectPr>
      <w:headerReference xmlns:r="http://schemas.openxmlformats.org/officeDocument/2006/relationships" w:type="default" r:id="R9fdbfd78054e4c50"/>
      <w:footerReference xmlns:r="http://schemas.openxmlformats.org/officeDocument/2006/relationships" w:type="default" r:id="Recf22a28d320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 AS   ·   Org.nr 988 803 855   ·   c/o Leidulf Gravråk, Kregnesvegen 161   ·   7228 KVÅL   ·   leidulf.gravrak@kvaerner.com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bfd78054e4c50" /><Relationship Type="http://schemas.openxmlformats.org/officeDocument/2006/relationships/footer" Target="/word/footer1.xml" Id="Recf22a28d3204c01" /></Relationships>
</file>