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0ce272fccc43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STOKKEDAMMEN AS</w:t>
      </w:r>
    </w:p>
    <w:sectPr>
      <w:headerReference xmlns:r="http://schemas.openxmlformats.org/officeDocument/2006/relationships" w:type="default" r:id="R50120ce374234437"/>
      <w:footerReference xmlns:r="http://schemas.openxmlformats.org/officeDocument/2006/relationships" w:type="default" r:id="Ra435d4a9f69149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STOKKEDAMMEN AS   ·   Org.nr 988 915 114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STOKKEDAMMEN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120ce374234437" /><Relationship Type="http://schemas.openxmlformats.org/officeDocument/2006/relationships/footer" Target="/word/footer1.xml" Id="Ra435d4a9f6914973" /></Relationships>
</file>