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a189b514de4a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KULINGEN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KULINGEN AS</w:t>
      </w:r>
    </w:p>
    <w:sectPr>
      <w:headerReference xmlns:r="http://schemas.openxmlformats.org/officeDocument/2006/relationships" w:type="default" r:id="R628e4da1a5544d48"/>
      <w:footerReference xmlns:r="http://schemas.openxmlformats.org/officeDocument/2006/relationships" w:type="default" r:id="R0f3e57fa47d249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KULINGEN AS   ·   Org.nr 988 929 271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KULINGEN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8e4da1a5544d48" /><Relationship Type="http://schemas.openxmlformats.org/officeDocument/2006/relationships/footer" Target="/word/footer1.xml" Id="R0f3e57fa47d2491f" /></Relationships>
</file>