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4edc4a48f4c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70cfdde9c74bba"/>
      <w:footerReference xmlns:r="http://schemas.openxmlformats.org/officeDocument/2006/relationships" w:type="default" r:id="Rc5c248486363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 INVEST AS   ·   Org.nr 988 943 851   ·   c/o Rune Langørgen, Oskar Braatens veg 41   ·   7024 TRONDHEIM   ·   rune-langorgen@cutrin-norge.no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0cfdde9c74bba" /><Relationship Type="http://schemas.openxmlformats.org/officeDocument/2006/relationships/footer" Target="/word/footer1.xml" Id="Rc5c24848636341fd" /></Relationships>
</file>