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0acb758b9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LINDBANK AS</w:t>
      </w:r>
    </w:p>
    <w:sectPr>
      <w:headerReference xmlns:r="http://schemas.openxmlformats.org/officeDocument/2006/relationships" w:type="default" r:id="Rd625f29740bb49da"/>
      <w:footerReference xmlns:r="http://schemas.openxmlformats.org/officeDocument/2006/relationships" w:type="default" r:id="Rdf7dad95662e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LINDBANK AS   ·   Org.nr 988 979 449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5f29740bb49da" /><Relationship Type="http://schemas.openxmlformats.org/officeDocument/2006/relationships/footer" Target="/word/footer1.xml" Id="Rdf7dad95662e4438" /></Relationships>
</file>