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05cadab40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REDUX INVESTEX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REDUX INVESTEX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fd4e65e904f12"/>
      <w:footerReference xmlns:r="http://schemas.openxmlformats.org/officeDocument/2006/relationships" w:type="default" r:id="Ra60767b37912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REDUX INVESTEX AS   ·   Org.nr 989 023 497   ·   Cort Adelers gate 20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REDUX INVESTEX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fd4e65e904f12" /><Relationship Type="http://schemas.openxmlformats.org/officeDocument/2006/relationships/footer" Target="/word/footer1.xml" Id="Ra60767b3791244a6" /></Relationships>
</file>