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fb73e7b7f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327324d814516"/>
      <w:footerReference xmlns:r="http://schemas.openxmlformats.org/officeDocument/2006/relationships" w:type="default" r:id="Rebc33ca1d501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RE-INVEST AS   ·   Org.nr 989 024 299   ·   c/o Rune Ertzgaard, Bergerveien 28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327324d814516" /><Relationship Type="http://schemas.openxmlformats.org/officeDocument/2006/relationships/footer" Target="/word/footer1.xml" Id="Rebc33ca1d5014691" /></Relationships>
</file>