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3f1c037d3a40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ARILD HESTÅS INVEST AS</w:t>
      </w:r>
    </w:p>
    <w:sectPr>
      <w:headerReference xmlns:r="http://schemas.openxmlformats.org/officeDocument/2006/relationships" w:type="default" r:id="Rb81664d39d4e4c3b"/>
      <w:footerReference xmlns:r="http://schemas.openxmlformats.org/officeDocument/2006/relationships" w:type="default" r:id="R03f4982f7c5f43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ARILD HESTÅS INVEST AS   ·   Org.nr 989 026 828   ·   Odderhei terrasse 57   ·   4639 KRISTIANSAND S   ·   arild@iosis.no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ARILD HESTÅS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1664d39d4e4c3b" /><Relationship Type="http://schemas.openxmlformats.org/officeDocument/2006/relationships/footer" Target="/word/footer1.xml" Id="R03f4982f7c5f437f" /></Relationships>
</file>