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29210c137241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KGH INVEST 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KGH INVEST 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afd49f045094b21"/>
      <w:footerReference xmlns:r="http://schemas.openxmlformats.org/officeDocument/2006/relationships" w:type="default" r:id="R17691176057e42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KGH INVEST I AS   ·   Org.nr 989 032 488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fd49f045094b21" /><Relationship Type="http://schemas.openxmlformats.org/officeDocument/2006/relationships/footer" Target="/word/footer1.xml" Id="R17691176057e4236" /></Relationships>
</file>