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5fcb01588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SPRINGAR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SPRINGAR AS</w:t>
      </w:r>
    </w:p>
    <w:sectPr>
      <w:headerReference xmlns:r="http://schemas.openxmlformats.org/officeDocument/2006/relationships" w:type="default" r:id="Rb1b3c5d7d86f47a1"/>
      <w:footerReference xmlns:r="http://schemas.openxmlformats.org/officeDocument/2006/relationships" w:type="default" r:id="Rc9cfd8f64a76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SPRINGAR AS   ·   Org.nr 989 037 935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3c5d7d86f47a1" /><Relationship Type="http://schemas.openxmlformats.org/officeDocument/2006/relationships/footer" Target="/word/footer1.xml" Id="Rc9cfd8f64a7645db" /></Relationships>
</file>