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2d23d7f8e448f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AXELERATION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AXELERATION AS</w:t>
      </w:r>
    </w:p>
    <w:sectPr>
      <w:headerReference xmlns:r="http://schemas.openxmlformats.org/officeDocument/2006/relationships" w:type="default" r:id="Rb62ff1bd4afe47bc"/>
      <w:footerReference xmlns:r="http://schemas.openxmlformats.org/officeDocument/2006/relationships" w:type="default" r:id="Rf5ffe64a8f8c42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AXELERATION AS   ·   Org.nr 989 124 730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AXELERATION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2ff1bd4afe47bc" /><Relationship Type="http://schemas.openxmlformats.org/officeDocument/2006/relationships/footer" Target="/word/footer1.xml" Id="Rf5ffe64a8f8c42a3" /></Relationships>
</file>