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4edb47730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SYRAN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SYRAN HOLDING AS</w:t>
      </w:r>
    </w:p>
    <w:sectPr>
      <w:headerReference xmlns:r="http://schemas.openxmlformats.org/officeDocument/2006/relationships" w:type="default" r:id="R82fd3e37423f4342"/>
      <w:footerReference xmlns:r="http://schemas.openxmlformats.org/officeDocument/2006/relationships" w:type="default" r:id="R1c3e1ea4c7cd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SYRAN HOLDING AS   ·   Org.nr 989 156 500   ·   Madserud allé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d3e37423f4342" /><Relationship Type="http://schemas.openxmlformats.org/officeDocument/2006/relationships/footer" Target="/word/footer1.xml" Id="R1c3e1ea4c7cd4097" /></Relationships>
</file>