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6c5c8c47f45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Dolmøy,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 SÆTHER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SÆTHER AS</w:t>
      </w:r>
    </w:p>
    <w:sectPr>
      <w:headerReference xmlns:r="http://schemas.openxmlformats.org/officeDocument/2006/relationships" w:type="default" r:id="Ra486054bad694a40"/>
      <w:footerReference xmlns:r="http://schemas.openxmlformats.org/officeDocument/2006/relationships" w:type="default" r:id="R7b8c7060dbe74b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SÆTHER AS   ·   Org.nr 989 182 323   ·   7252 DOLMØY   ·   Tlf. 72 44 22 97   ·   sether.vvs@c2i.net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SÆTHER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86054bad694a40" /><Relationship Type="http://schemas.openxmlformats.org/officeDocument/2006/relationships/footer" Target="/word/footer1.xml" Id="R7b8c7060dbe74b22" /></Relationships>
</file>