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c2ea7491f740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Dolmøy,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SÆTHER AS</w:t>
      </w:r>
    </w:p>
    <w:sectPr>
      <w:headerReference xmlns:r="http://schemas.openxmlformats.org/officeDocument/2006/relationships" w:type="default" r:id="R5f24d251e7dc479f"/>
      <w:footerReference xmlns:r="http://schemas.openxmlformats.org/officeDocument/2006/relationships" w:type="default" r:id="R58fe5747c4194c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SÆTHER AS   ·   Org.nr 989 182 323   ·   7252 DOLMØY   ·   Tlf. 72 44 22 97   ·   sether.vvs@c2i.net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SÆTHER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24d251e7dc479f" /><Relationship Type="http://schemas.openxmlformats.org/officeDocument/2006/relationships/footer" Target="/word/footer1.xml" Id="R58fe5747c4194c23" /></Relationships>
</file>