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5e86b3ff9c48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RAVI INVESTERING AS</w:t>
      </w:r>
    </w:p>
    <w:sectPr>
      <w:headerReference xmlns:r="http://schemas.openxmlformats.org/officeDocument/2006/relationships" w:type="default" r:id="Reba386ae8f9d4820"/>
      <w:footerReference xmlns:r="http://schemas.openxmlformats.org/officeDocument/2006/relationships" w:type="default" r:id="Rc04ddb6824f344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RAVI INVESTERING AS   ·   Org.nr 989 190 814   ·   Havnevegen 289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RAVI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a386ae8f9d4820" /><Relationship Type="http://schemas.openxmlformats.org/officeDocument/2006/relationships/footer" Target="/word/footer1.xml" Id="Rc04ddb6824f3440b" /></Relationships>
</file>