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654a527d343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KALI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Onarheim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Onarheim,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KALI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a0e44c79dc24da9"/>
      <w:footerReference xmlns:r="http://schemas.openxmlformats.org/officeDocument/2006/relationships" w:type="default" r:id="R6a909a880bc448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KALI HOLDING AS   ·   Org.nr 989 197 584   ·   5694 ONARHEIM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0e44c79dc24da9" /><Relationship Type="http://schemas.openxmlformats.org/officeDocument/2006/relationships/footer" Target="/word/footer1.xml" Id="R6a909a880bc448af" /></Relationships>
</file>