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11a2d468b546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Onarheim,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KALI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KALI HOLDING AS</w:t>
      </w:r>
    </w:p>
    <w:sectPr>
      <w:headerReference xmlns:r="http://schemas.openxmlformats.org/officeDocument/2006/relationships" w:type="default" r:id="Rc7c9f5c6bea04eb3"/>
      <w:footerReference xmlns:r="http://schemas.openxmlformats.org/officeDocument/2006/relationships" w:type="default" r:id="R4cc42ca0635b44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KALI HOLDING AS   ·   Org.nr 989 197 584   ·   5694 ONARHEIM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c9f5c6bea04eb3" /><Relationship Type="http://schemas.openxmlformats.org/officeDocument/2006/relationships/footer" Target="/word/footer1.xml" Id="R4cc42ca0635b440d" /></Relationships>
</file>